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D4" w:rsidRPr="00226F22" w:rsidRDefault="00B576D4" w:rsidP="00B576D4">
      <w:pPr>
        <w:jc w:val="center"/>
        <w:rPr>
          <w:color w:val="000000"/>
        </w:rPr>
      </w:pPr>
      <w:r w:rsidRPr="00226F22">
        <w:rPr>
          <w:color w:val="000000"/>
        </w:rPr>
        <w:t xml:space="preserve">Муниципальное бюджетное общеобразовательное учреждение «Полянская средняя              школа» муниципального образования – Рязанский муниципальный район Рязанской </w:t>
      </w:r>
    </w:p>
    <w:p w:rsidR="00B576D4" w:rsidRPr="00226F22" w:rsidRDefault="00B576D4" w:rsidP="00B576D4">
      <w:pPr>
        <w:jc w:val="center"/>
        <w:rPr>
          <w:color w:val="000000"/>
        </w:rPr>
      </w:pPr>
      <w:r w:rsidRPr="00226F22">
        <w:rPr>
          <w:color w:val="000000"/>
        </w:rPr>
        <w:t>области (МБОУ «Полянская СШ»)</w:t>
      </w:r>
      <w:r w:rsidRPr="00226F22">
        <w:rPr>
          <w:color w:val="000000"/>
        </w:rPr>
        <w:tab/>
      </w:r>
    </w:p>
    <w:p w:rsidR="00B576D4" w:rsidRPr="00226F22" w:rsidRDefault="00B576D4" w:rsidP="00B576D4">
      <w:pPr>
        <w:jc w:val="center"/>
        <w:rPr>
          <w:color w:val="000000"/>
        </w:rPr>
      </w:pPr>
      <w:r w:rsidRPr="00226F22">
        <w:rPr>
          <w:color w:val="000000"/>
        </w:rPr>
        <w:t xml:space="preserve">                390525 Рязанская область, Рязанский район, с. Поляны, ул. Советская д. 29</w:t>
      </w:r>
    </w:p>
    <w:p w:rsidR="00B576D4" w:rsidRPr="00226F22" w:rsidRDefault="00B576D4" w:rsidP="00B576D4">
      <w:pPr>
        <w:jc w:val="center"/>
        <w:rPr>
          <w:color w:val="000000"/>
        </w:rPr>
      </w:pPr>
      <w:r w:rsidRPr="00226F22">
        <w:rPr>
          <w:color w:val="000000"/>
        </w:rPr>
        <w:t>Тел./факс: (4912) 26-32-16, 26-33-63. E-</w:t>
      </w:r>
      <w:proofErr w:type="spellStart"/>
      <w:r w:rsidRPr="00226F22">
        <w:rPr>
          <w:color w:val="000000"/>
        </w:rPr>
        <w:t>mail</w:t>
      </w:r>
      <w:proofErr w:type="spellEnd"/>
      <w:r w:rsidRPr="00226F22">
        <w:rPr>
          <w:color w:val="000000"/>
        </w:rPr>
        <w:t>: polschool@mail.ru</w:t>
      </w:r>
    </w:p>
    <w:p w:rsidR="00B576D4" w:rsidRPr="00226F22" w:rsidRDefault="00B576D4" w:rsidP="00B576D4">
      <w:pPr>
        <w:jc w:val="center"/>
        <w:rPr>
          <w:color w:val="000000"/>
        </w:rPr>
      </w:pPr>
      <w:r w:rsidRPr="00226F22">
        <w:rPr>
          <w:color w:val="000000"/>
        </w:rPr>
        <w:t>ОГРН 1036216000413, ИНН 6215002979, КПП 621501001</w:t>
      </w:r>
    </w:p>
    <w:p w:rsidR="00B576D4" w:rsidRPr="00226F22" w:rsidRDefault="00B576D4" w:rsidP="00B576D4">
      <w:pPr>
        <w:jc w:val="center"/>
        <w:rPr>
          <w:color w:val="000000"/>
        </w:rPr>
      </w:pPr>
    </w:p>
    <w:p w:rsidR="00B576D4" w:rsidRPr="00226F22" w:rsidRDefault="00B576D4" w:rsidP="00B576D4">
      <w:pPr>
        <w:spacing w:after="240" w:line="210" w:lineRule="atLeast"/>
        <w:jc w:val="both"/>
        <w:textAlignment w:val="top"/>
        <w:rPr>
          <w:bCs/>
          <w:shadow/>
          <w:lang w:eastAsia="en-US"/>
        </w:rPr>
      </w:pPr>
    </w:p>
    <w:p w:rsidR="00B576D4" w:rsidRPr="00226F22" w:rsidRDefault="00B576D4" w:rsidP="00B576D4">
      <w:pPr>
        <w:rPr>
          <w:b/>
          <w:color w:val="000000"/>
        </w:rPr>
      </w:pPr>
      <w:r w:rsidRPr="00226F22">
        <w:rPr>
          <w:b/>
          <w:color w:val="000000"/>
        </w:rPr>
        <w:t>РАССМОТРЕНО                                                                                      УТВЕРЖДАЮ</w:t>
      </w:r>
    </w:p>
    <w:p w:rsidR="00B576D4" w:rsidRPr="00226F22" w:rsidRDefault="00B576D4" w:rsidP="00B576D4">
      <w:pPr>
        <w:rPr>
          <w:color w:val="000000"/>
        </w:rPr>
      </w:pPr>
      <w:r w:rsidRPr="00226F22">
        <w:rPr>
          <w:color w:val="000000"/>
        </w:rPr>
        <w:t>на заседании педагогического совета                                                      директора МБОУ</w:t>
      </w:r>
    </w:p>
    <w:p w:rsidR="00B576D4" w:rsidRPr="00226F22" w:rsidRDefault="00B576D4" w:rsidP="00B576D4">
      <w:pPr>
        <w:rPr>
          <w:color w:val="000000"/>
        </w:rPr>
      </w:pPr>
      <w:r w:rsidRPr="00226F22">
        <w:rPr>
          <w:color w:val="000000"/>
        </w:rPr>
        <w:t xml:space="preserve">протокол от     </w:t>
      </w:r>
      <w:r w:rsidR="00DC2AB1">
        <w:rPr>
          <w:color w:val="000000"/>
        </w:rPr>
        <w:t>3</w:t>
      </w:r>
      <w:r w:rsidRPr="00226F22">
        <w:rPr>
          <w:color w:val="000000"/>
        </w:rPr>
        <w:t>0 .0</w:t>
      </w:r>
      <w:r w:rsidR="00DC2AB1">
        <w:rPr>
          <w:color w:val="000000"/>
        </w:rPr>
        <w:t>8</w:t>
      </w:r>
      <w:r w:rsidRPr="00226F22">
        <w:rPr>
          <w:color w:val="000000"/>
        </w:rPr>
        <w:t>.202</w:t>
      </w:r>
      <w:r w:rsidR="00DF2B34">
        <w:rPr>
          <w:color w:val="000000"/>
        </w:rPr>
        <w:t>1</w:t>
      </w:r>
      <w:bookmarkStart w:id="0" w:name="_GoBack"/>
      <w:bookmarkEnd w:id="0"/>
      <w:r w:rsidRPr="00226F22">
        <w:rPr>
          <w:color w:val="000000"/>
        </w:rPr>
        <w:t xml:space="preserve"> г. № </w:t>
      </w:r>
      <w:r w:rsidR="00DC2AB1">
        <w:rPr>
          <w:color w:val="000000"/>
        </w:rPr>
        <w:t>1</w:t>
      </w:r>
      <w:r w:rsidRPr="00226F22">
        <w:rPr>
          <w:color w:val="000000"/>
        </w:rPr>
        <w:t xml:space="preserve">                                                                «Полянская  СШ»</w:t>
      </w:r>
    </w:p>
    <w:p w:rsidR="00B576D4" w:rsidRPr="00226F22" w:rsidRDefault="00B576D4" w:rsidP="00B576D4">
      <w:pPr>
        <w:rPr>
          <w:color w:val="000000"/>
        </w:rPr>
      </w:pPr>
      <w:r w:rsidRPr="00226F22">
        <w:rPr>
          <w:color w:val="000000"/>
        </w:rPr>
        <w:t xml:space="preserve">                                                                                                                    ________________</w:t>
      </w:r>
    </w:p>
    <w:p w:rsidR="00DF2B34" w:rsidRDefault="00B576D4" w:rsidP="00DF2B34">
      <w:pPr>
        <w:rPr>
          <w:color w:val="000000"/>
        </w:rPr>
      </w:pPr>
      <w:r w:rsidRPr="00226F22">
        <w:rPr>
          <w:color w:val="000000"/>
        </w:rPr>
        <w:t xml:space="preserve">                                                                                                                    </w:t>
      </w:r>
      <w:proofErr w:type="spellStart"/>
      <w:r w:rsidRPr="00226F22">
        <w:rPr>
          <w:color w:val="000000"/>
        </w:rPr>
        <w:t>О.Ю.Шарова</w:t>
      </w:r>
      <w:proofErr w:type="spellEnd"/>
    </w:p>
    <w:p w:rsidR="00B576D4" w:rsidRPr="00DF2B34" w:rsidRDefault="00DF2B34" w:rsidP="00DF2B34">
      <w:pPr>
        <w:jc w:val="right"/>
        <w:rPr>
          <w:color w:val="000000"/>
        </w:rPr>
      </w:pPr>
      <w:r w:rsidRPr="00F918BD">
        <w:rPr>
          <w:spacing w:val="-15"/>
          <w:lang w:eastAsia="zh-CN" w:bidi="hi-IN"/>
        </w:rPr>
        <w:t>Приказ № 55/7 от 31.08.2021г.</w:t>
      </w:r>
    </w:p>
    <w:p w:rsidR="005005F0" w:rsidRPr="005B757F" w:rsidRDefault="00B576D4" w:rsidP="00B576D4">
      <w:pPr>
        <w:contextualSpacing/>
        <w:jc w:val="both"/>
        <w:rPr>
          <w:b/>
          <w:sz w:val="32"/>
          <w:szCs w:val="32"/>
        </w:rPr>
      </w:pPr>
      <w:r>
        <w:t xml:space="preserve"> </w:t>
      </w:r>
      <w:r w:rsidR="008532EB">
        <w:t xml:space="preserve"> </w:t>
      </w:r>
    </w:p>
    <w:p w:rsidR="005005F0" w:rsidRPr="005B757F" w:rsidRDefault="005005F0" w:rsidP="005005F0">
      <w:pPr>
        <w:jc w:val="center"/>
        <w:rPr>
          <w:b/>
          <w:sz w:val="32"/>
          <w:szCs w:val="32"/>
        </w:rPr>
      </w:pPr>
    </w:p>
    <w:p w:rsidR="005005F0" w:rsidRPr="005B757F" w:rsidRDefault="008532EB" w:rsidP="005005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ПОЛОЖЕНИЕ </w:t>
      </w:r>
    </w:p>
    <w:p w:rsidR="005005F0" w:rsidRPr="005B757F" w:rsidRDefault="005005F0" w:rsidP="005005F0"/>
    <w:p w:rsidR="005005F0" w:rsidRPr="005B757F" w:rsidRDefault="005005F0" w:rsidP="005005F0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B757F">
        <w:rPr>
          <w:b/>
          <w:bCs/>
          <w:color w:val="000000"/>
          <w:sz w:val="28"/>
          <w:szCs w:val="28"/>
        </w:rPr>
        <w:t>о публ</w:t>
      </w:r>
      <w:r>
        <w:rPr>
          <w:b/>
          <w:bCs/>
          <w:color w:val="000000"/>
          <w:sz w:val="28"/>
          <w:szCs w:val="28"/>
        </w:rPr>
        <w:t>ичном докладе МБОУ «</w:t>
      </w:r>
      <w:r w:rsidR="00B576D4">
        <w:rPr>
          <w:b/>
          <w:bCs/>
          <w:color w:val="000000"/>
          <w:sz w:val="28"/>
          <w:szCs w:val="28"/>
        </w:rPr>
        <w:t>Полянская</w:t>
      </w:r>
      <w:r w:rsidR="00BE1454">
        <w:rPr>
          <w:b/>
          <w:bCs/>
          <w:color w:val="000000"/>
          <w:sz w:val="28"/>
          <w:szCs w:val="28"/>
        </w:rPr>
        <w:t xml:space="preserve"> С</w:t>
      </w:r>
      <w:r w:rsidRPr="005B757F">
        <w:rPr>
          <w:b/>
          <w:bCs/>
          <w:color w:val="000000"/>
          <w:sz w:val="28"/>
          <w:szCs w:val="28"/>
        </w:rPr>
        <w:t>Ш»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b/>
          <w:bCs/>
          <w:color w:val="000000"/>
        </w:rPr>
        <w:t>1.Общие положения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1.1.Публичный доклад общеобразовательного учреждения (далее — доклад) – важное средство обеспечения информационной открытости школы. Он является формой информирования общественн</w:t>
      </w:r>
      <w:r w:rsidR="00112ED5">
        <w:rPr>
          <w:color w:val="000000"/>
        </w:rPr>
        <w:t>ости, прежде всего родительской</w:t>
      </w:r>
      <w:r w:rsidRPr="005B757F">
        <w:rPr>
          <w:color w:val="000000"/>
        </w:rPr>
        <w:t>, об образовательной деятельности школы, об основных результатах и проблемах ее функционирования и развития за отчетный</w:t>
      </w:r>
      <w:r w:rsidR="00112ED5">
        <w:rPr>
          <w:color w:val="000000"/>
        </w:rPr>
        <w:t xml:space="preserve"> </w:t>
      </w:r>
      <w:r w:rsidRPr="005B757F">
        <w:rPr>
          <w:color w:val="000000"/>
        </w:rPr>
        <w:t>(как правило, годичный)  период.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1.2.Основные функции доклада: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*ориентация общественности в особенностях организации образовательного процесса, уклада жизни школы, имевших место и планируемых изменениях и нововведениях;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*отчет о выполнении государственного и общественного заказа на образование;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*получение общественного признания достижений общеобразовательного учреждения;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*привлечение внимания общественности и власти к проблемам школы;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*расширение круга социальных партнеров, повышение эффективности их деятельности в интересах общеобразовательного учреждения;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*привлечение общественности к оценке деятельности школы, разработке предложений и планированию деятельности по ее развитию.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1.3.Основными целевыми группами, для которых готовится и публикуется доклад, являются родители обучающихся, сами обучающиеся, учредитель, социальные партнеры общеобразовательного учреждения, местная общественность.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1.4.В подготовке доклада принимают участие представители всех групп участников образовательного процесса: педагогический коллектив, обучающиеся, родители.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lastRenderedPageBreak/>
        <w:t>1.5.Доклад включает аннотацию, основную часть (текстовая часть по разделам, иллюстрированная необходимыми графиками, диаграммами, таблицами и др.), приложения.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1.6.Доклад подписывается директором и председателем органа государственно-общественного управления общеобразовательным учреждением.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1.7.Доклад размещается на сайте образовательного учреждения, публикуется и распространяется в формах, возможных для общеобразовательного учреждения: в местных СМИ, в виде отдельной брошюры,  средствами «малой полиграфии».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1.8.Доклад является документом постоянного хранения. Администрация общеобразовательного учреждения обеспечивает хранение докладов и их доступность для участников образовательного процесса.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b/>
          <w:bCs/>
          <w:color w:val="000000"/>
        </w:rPr>
        <w:t>2.Структура доклада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2.1.Структура доклада включает следующие основные разделы: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*общая характеристика общеобразовательного учреждения (особенности расположения,  социальный заказ школе,  конкурентные преимущества и миссия школы);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*контингент обучающихся (основные количественные данные по составу обучающихся, социальным особенностям их семей);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*структура управления и самоуправления общеобразовательным учреждением;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*финансовое обеспечение функционирования и развития школы;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*состояние материально-технической базы образовательного процесса;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*кадровое обеспечение образовательного процесса;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*учебный план школы, включающий описание режима обучения;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*результаты образовательной деятельности (основные учебные  результаты обучающихся за прошедший учебный год, результаты итоговой аттестации, ЕГЭ, результаты участия в предметных олимпиадах, ученических конкурсах и конференциях, спортивных мероприятиях, творческих конкурсах и пр.);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*реализация воспитательных программ;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*состояние здоровья школьников, меры по его охране и укреплению;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*организация питания;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*обеспечение безопасности;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*перечень дополнительных образовательных услуг, в том числе оказываемых на платной договорной основе;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*социальная активность и социальное партнерство общеобразовательного учреждения (сотрудничество с учреждениями высшего и среднего специального образования, предприятиями, организациями и учреждениями; социально значимые мероприятия и программы образовательного учреждения);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*основные проблемы и направления ближайшего развития образовательного учреждения;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lastRenderedPageBreak/>
        <w:t>*приложения (публикации в СМИ об образовательном учреждении, слайдовая презентация публичного доклада).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2.2.В заключение каждого раздела представляются краткие итоговые выводы, обобщающие и разъясняющие приводимые данные.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2.3.Информация по каждому из разделов представляется в сжатом виде, с максимально возможным использованием количественных данных, таблиц, списков и перечней. Тестовая часть каждого из разделов должна быть минимизирована и не должна содержать в себе узкоспециальные термины, понятные лишь профессионалам (педагогам, экономистам, управленцам и т. д.).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b/>
          <w:bCs/>
          <w:color w:val="000000"/>
        </w:rPr>
        <w:t>3.Подготовка доклада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b/>
          <w:bCs/>
          <w:color w:val="000000"/>
        </w:rPr>
        <w:t> </w:t>
      </w:r>
      <w:r w:rsidRPr="005B757F">
        <w:rPr>
          <w:rStyle w:val="apple-converted-space"/>
          <w:b/>
          <w:bCs/>
          <w:color w:val="000000"/>
        </w:rPr>
        <w:t> </w:t>
      </w:r>
      <w:r w:rsidRPr="005B757F">
        <w:rPr>
          <w:color w:val="000000"/>
        </w:rPr>
        <w:t>Подготовка доклада является организованным процессом и включает следующие этапы: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*утверждение рабочей группы, ответственной за подготовку доклада. Рабочая группа включает представителей администрации, совета школы, педагогов, обучающихся и их родителей;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*утверждение графика работы по подготовке доклада, уточнение его структуры;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*написание всех отдельных разделов доклада и аннотации;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*представление проекта доклада на расширенном заседании совета школы, обсуждение проекта;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*доработка проекта доклада по результатам обсуждения;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*утверждение доклада и подготовка к публикации.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b/>
          <w:bCs/>
          <w:color w:val="000000"/>
        </w:rPr>
        <w:t>4.Публикация, презентация и распространение доклада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4.1.Утвержденный доклад доводится до сведения общественности путем: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*размещения на сайте общеобразовательного учреждения, органа управления образованием;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*выпуска брошюры с полным текстом доклада  (при наличии полиграфических возможностей);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 xml:space="preserve">*выступления директора школы с текстом доклада на общешкольной конференции, заседании педагогического совета или собрании трудового коллектива, на родительских собраниях и встречах с </w:t>
      </w:r>
      <w:proofErr w:type="gramStart"/>
      <w:r w:rsidRPr="005B757F">
        <w:rPr>
          <w:color w:val="000000"/>
        </w:rPr>
        <w:t>обучающимися</w:t>
      </w:r>
      <w:proofErr w:type="gramEnd"/>
      <w:r w:rsidRPr="005B757F">
        <w:rPr>
          <w:color w:val="000000"/>
        </w:rPr>
        <w:t>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*презентации в форме стендового доклада в ходе проведения дня открытых дверей для родителей и общественности;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*публикации сокращенного варианта доклада в местных СМИ.</w:t>
      </w:r>
    </w:p>
    <w:p w:rsidR="005005F0" w:rsidRPr="005B757F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4.2.Публичный доклад используется для  организации общественной оценки деятельности школы. В докладе указываются формы обратной связи-способы (включая электронные) направления в общеобразовательное учреждение вопросов, отзывов, оценок и предложений.</w:t>
      </w:r>
    </w:p>
    <w:p w:rsidR="005005F0" w:rsidRDefault="005005F0" w:rsidP="005005F0">
      <w:pPr>
        <w:pStyle w:val="a4"/>
        <w:spacing w:before="195" w:beforeAutospacing="0" w:after="195" w:afterAutospacing="0"/>
        <w:jc w:val="both"/>
        <w:rPr>
          <w:color w:val="000000"/>
        </w:rPr>
      </w:pPr>
      <w:r w:rsidRPr="005B757F">
        <w:rPr>
          <w:color w:val="000000"/>
        </w:rPr>
        <w:t> </w:t>
      </w:r>
    </w:p>
    <w:p w:rsidR="00F95210" w:rsidRPr="005005F0" w:rsidRDefault="00F95210" w:rsidP="005005F0"/>
    <w:sectPr w:rsidR="00F95210" w:rsidRPr="005005F0" w:rsidSect="00DB6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41D"/>
    <w:multiLevelType w:val="hybridMultilevel"/>
    <w:tmpl w:val="44388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8618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C422DC"/>
    <w:multiLevelType w:val="hybridMultilevel"/>
    <w:tmpl w:val="F2541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EDA7341"/>
    <w:multiLevelType w:val="hybridMultilevel"/>
    <w:tmpl w:val="86585956"/>
    <w:lvl w:ilvl="0" w:tplc="36F48FE8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6361A"/>
    <w:multiLevelType w:val="hybridMultilevel"/>
    <w:tmpl w:val="7EC6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65229C"/>
    <w:multiLevelType w:val="multilevel"/>
    <w:tmpl w:val="066EFDE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>
    <w:nsid w:val="12561684"/>
    <w:multiLevelType w:val="hybridMultilevel"/>
    <w:tmpl w:val="D2909B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610E4"/>
    <w:multiLevelType w:val="hybridMultilevel"/>
    <w:tmpl w:val="545233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13FD0F94"/>
    <w:multiLevelType w:val="hybridMultilevel"/>
    <w:tmpl w:val="C52E27F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22508B"/>
    <w:multiLevelType w:val="hybridMultilevel"/>
    <w:tmpl w:val="55CA8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1673771C"/>
    <w:multiLevelType w:val="hybridMultilevel"/>
    <w:tmpl w:val="5AAE505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B45036"/>
    <w:multiLevelType w:val="hybridMultilevel"/>
    <w:tmpl w:val="DDBE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abstractNum w:abstractNumId="12">
    <w:nsid w:val="1A7077E7"/>
    <w:multiLevelType w:val="hybridMultilevel"/>
    <w:tmpl w:val="5E30E594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00AC0"/>
    <w:multiLevelType w:val="hybridMultilevel"/>
    <w:tmpl w:val="1186C5B6"/>
    <w:lvl w:ilvl="0" w:tplc="39F6F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C56CA"/>
    <w:multiLevelType w:val="hybridMultilevel"/>
    <w:tmpl w:val="93605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1B717DA"/>
    <w:multiLevelType w:val="hybridMultilevel"/>
    <w:tmpl w:val="56C0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20665E"/>
    <w:multiLevelType w:val="hybridMultilevel"/>
    <w:tmpl w:val="F064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FBA259F"/>
    <w:multiLevelType w:val="hybridMultilevel"/>
    <w:tmpl w:val="F43081B0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DB376E"/>
    <w:multiLevelType w:val="hybridMultilevel"/>
    <w:tmpl w:val="5EEA9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E615BB3"/>
    <w:multiLevelType w:val="hybridMultilevel"/>
    <w:tmpl w:val="41ACDDC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F6A140E"/>
    <w:multiLevelType w:val="hybridMultilevel"/>
    <w:tmpl w:val="0696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70141"/>
    <w:multiLevelType w:val="hybridMultilevel"/>
    <w:tmpl w:val="A76A2FD6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3DE53D1"/>
    <w:multiLevelType w:val="hybridMultilevel"/>
    <w:tmpl w:val="9B0ED43A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68131C"/>
    <w:multiLevelType w:val="hybridMultilevel"/>
    <w:tmpl w:val="815ACE0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CD01BF"/>
    <w:multiLevelType w:val="multilevel"/>
    <w:tmpl w:val="6E0C490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499C361C"/>
    <w:multiLevelType w:val="hybridMultilevel"/>
    <w:tmpl w:val="FDCC0B5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1D258C"/>
    <w:multiLevelType w:val="hybridMultilevel"/>
    <w:tmpl w:val="6DB0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210075F"/>
    <w:multiLevelType w:val="hybridMultilevel"/>
    <w:tmpl w:val="E0F23F3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27C1E5D"/>
    <w:multiLevelType w:val="hybridMultilevel"/>
    <w:tmpl w:val="0A909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FF61BBB"/>
    <w:multiLevelType w:val="hybridMultilevel"/>
    <w:tmpl w:val="03AADA2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7DF3152"/>
    <w:multiLevelType w:val="hybridMultilevel"/>
    <w:tmpl w:val="8EBE9D0C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1E2D68"/>
    <w:multiLevelType w:val="hybridMultilevel"/>
    <w:tmpl w:val="6F96528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E450DD9"/>
    <w:multiLevelType w:val="hybridMultilevel"/>
    <w:tmpl w:val="03424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516164E"/>
    <w:multiLevelType w:val="hybridMultilevel"/>
    <w:tmpl w:val="E904D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D020D47"/>
    <w:multiLevelType w:val="hybridMultilevel"/>
    <w:tmpl w:val="0148670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33"/>
  </w:num>
  <w:num w:numId="4">
    <w:abstractNumId w:val="32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14"/>
  </w:num>
  <w:num w:numId="10">
    <w:abstractNumId w:val="15"/>
  </w:num>
  <w:num w:numId="11">
    <w:abstractNumId w:val="18"/>
  </w:num>
  <w:num w:numId="12">
    <w:abstractNumId w:val="16"/>
  </w:num>
  <w:num w:numId="13">
    <w:abstractNumId w:val="28"/>
  </w:num>
  <w:num w:numId="14">
    <w:abstractNumId w:val="26"/>
  </w:num>
  <w:num w:numId="15">
    <w:abstractNumId w:val="7"/>
  </w:num>
  <w:num w:numId="16">
    <w:abstractNumId w:val="21"/>
  </w:num>
  <w:num w:numId="17">
    <w:abstractNumId w:val="5"/>
  </w:num>
  <w:num w:numId="18">
    <w:abstractNumId w:val="9"/>
  </w:num>
  <w:num w:numId="19">
    <w:abstractNumId w:val="19"/>
  </w:num>
  <w:num w:numId="20">
    <w:abstractNumId w:val="22"/>
  </w:num>
  <w:num w:numId="21">
    <w:abstractNumId w:val="25"/>
  </w:num>
  <w:num w:numId="22">
    <w:abstractNumId w:val="27"/>
  </w:num>
  <w:num w:numId="23">
    <w:abstractNumId w:val="23"/>
  </w:num>
  <w:num w:numId="24">
    <w:abstractNumId w:val="31"/>
  </w:num>
  <w:num w:numId="25">
    <w:abstractNumId w:val="29"/>
  </w:num>
  <w:num w:numId="26">
    <w:abstractNumId w:val="34"/>
  </w:num>
  <w:num w:numId="27">
    <w:abstractNumId w:val="20"/>
  </w:num>
  <w:num w:numId="28">
    <w:abstractNumId w:val="11"/>
  </w:num>
  <w:num w:numId="29">
    <w:abstractNumId w:val="17"/>
  </w:num>
  <w:num w:numId="30">
    <w:abstractNumId w:val="30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3"/>
  </w:num>
  <w:num w:numId="34">
    <w:abstractNumId w:val="24"/>
  </w:num>
  <w:num w:numId="3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052"/>
    <w:rsid w:val="00007673"/>
    <w:rsid w:val="00021E3C"/>
    <w:rsid w:val="00044AF8"/>
    <w:rsid w:val="0007533C"/>
    <w:rsid w:val="00081F3B"/>
    <w:rsid w:val="000831AB"/>
    <w:rsid w:val="000C2198"/>
    <w:rsid w:val="000E6D36"/>
    <w:rsid w:val="00112ED5"/>
    <w:rsid w:val="0017336C"/>
    <w:rsid w:val="001B36EF"/>
    <w:rsid w:val="001D1AA9"/>
    <w:rsid w:val="00246C2A"/>
    <w:rsid w:val="002510D8"/>
    <w:rsid w:val="0025779E"/>
    <w:rsid w:val="0027351E"/>
    <w:rsid w:val="002C1CC5"/>
    <w:rsid w:val="002D26C3"/>
    <w:rsid w:val="002D47A5"/>
    <w:rsid w:val="002F404C"/>
    <w:rsid w:val="002F77D2"/>
    <w:rsid w:val="003105D5"/>
    <w:rsid w:val="0033128A"/>
    <w:rsid w:val="0036558F"/>
    <w:rsid w:val="003935D2"/>
    <w:rsid w:val="00462F33"/>
    <w:rsid w:val="004C67E5"/>
    <w:rsid w:val="004D09EE"/>
    <w:rsid w:val="004D54E3"/>
    <w:rsid w:val="004E6334"/>
    <w:rsid w:val="005005F0"/>
    <w:rsid w:val="00503052"/>
    <w:rsid w:val="00504912"/>
    <w:rsid w:val="0053145C"/>
    <w:rsid w:val="00566B11"/>
    <w:rsid w:val="00586149"/>
    <w:rsid w:val="00593493"/>
    <w:rsid w:val="005C546A"/>
    <w:rsid w:val="006617DA"/>
    <w:rsid w:val="006705EC"/>
    <w:rsid w:val="006C5A47"/>
    <w:rsid w:val="006E02E6"/>
    <w:rsid w:val="006E0415"/>
    <w:rsid w:val="007217B6"/>
    <w:rsid w:val="0074545D"/>
    <w:rsid w:val="00752D6D"/>
    <w:rsid w:val="0075478D"/>
    <w:rsid w:val="0077369E"/>
    <w:rsid w:val="00777A83"/>
    <w:rsid w:val="007A4131"/>
    <w:rsid w:val="007B1B24"/>
    <w:rsid w:val="007E7143"/>
    <w:rsid w:val="007F3E49"/>
    <w:rsid w:val="00801713"/>
    <w:rsid w:val="00823FCB"/>
    <w:rsid w:val="00845405"/>
    <w:rsid w:val="00852C7D"/>
    <w:rsid w:val="008532EB"/>
    <w:rsid w:val="00864B72"/>
    <w:rsid w:val="008A1B3E"/>
    <w:rsid w:val="008B3314"/>
    <w:rsid w:val="008F74CD"/>
    <w:rsid w:val="00903218"/>
    <w:rsid w:val="009425EF"/>
    <w:rsid w:val="009C47C4"/>
    <w:rsid w:val="00A0611F"/>
    <w:rsid w:val="00A457B2"/>
    <w:rsid w:val="00A82307"/>
    <w:rsid w:val="00AA152B"/>
    <w:rsid w:val="00AC5D2A"/>
    <w:rsid w:val="00AD26E1"/>
    <w:rsid w:val="00AE47CE"/>
    <w:rsid w:val="00B0493B"/>
    <w:rsid w:val="00B245FC"/>
    <w:rsid w:val="00B36AFF"/>
    <w:rsid w:val="00B40ACE"/>
    <w:rsid w:val="00B576D4"/>
    <w:rsid w:val="00BA6324"/>
    <w:rsid w:val="00BC0822"/>
    <w:rsid w:val="00BD5666"/>
    <w:rsid w:val="00BE1454"/>
    <w:rsid w:val="00BE3B2B"/>
    <w:rsid w:val="00BE4DE2"/>
    <w:rsid w:val="00BF52CA"/>
    <w:rsid w:val="00C02E71"/>
    <w:rsid w:val="00C35E6E"/>
    <w:rsid w:val="00C36F81"/>
    <w:rsid w:val="00C40B6D"/>
    <w:rsid w:val="00C726EE"/>
    <w:rsid w:val="00C802B5"/>
    <w:rsid w:val="00CC4CAF"/>
    <w:rsid w:val="00CD776B"/>
    <w:rsid w:val="00CF2C79"/>
    <w:rsid w:val="00CF63C7"/>
    <w:rsid w:val="00D30E2C"/>
    <w:rsid w:val="00D420B8"/>
    <w:rsid w:val="00D43032"/>
    <w:rsid w:val="00D53D7D"/>
    <w:rsid w:val="00D6212A"/>
    <w:rsid w:val="00D80470"/>
    <w:rsid w:val="00DA56D4"/>
    <w:rsid w:val="00DB699E"/>
    <w:rsid w:val="00DB763D"/>
    <w:rsid w:val="00DC2AB1"/>
    <w:rsid w:val="00DD25B4"/>
    <w:rsid w:val="00DE23BE"/>
    <w:rsid w:val="00DE38B3"/>
    <w:rsid w:val="00DE6319"/>
    <w:rsid w:val="00DF2B34"/>
    <w:rsid w:val="00E124DF"/>
    <w:rsid w:val="00E17219"/>
    <w:rsid w:val="00F02448"/>
    <w:rsid w:val="00F16EDA"/>
    <w:rsid w:val="00F25E0E"/>
    <w:rsid w:val="00F27DF2"/>
    <w:rsid w:val="00F61D76"/>
    <w:rsid w:val="00F66D7F"/>
    <w:rsid w:val="00F706EB"/>
    <w:rsid w:val="00F95210"/>
    <w:rsid w:val="00FC54FC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CF2C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CF2C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CF2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F2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nhideWhenUsed/>
    <w:rsid w:val="00CF2C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2C79"/>
  </w:style>
  <w:style w:type="paragraph" w:styleId="a5">
    <w:name w:val="No Spacing"/>
    <w:uiPriority w:val="99"/>
    <w:qFormat/>
    <w:rsid w:val="00CF2C79"/>
    <w:pPr>
      <w:spacing w:after="0" w:line="240" w:lineRule="auto"/>
    </w:pPr>
  </w:style>
  <w:style w:type="paragraph" w:customStyle="1" w:styleId="msonospacing0">
    <w:name w:val="msonospacing"/>
    <w:basedOn w:val="a"/>
    <w:rsid w:val="00DD25B4"/>
    <w:pPr>
      <w:spacing w:before="100" w:beforeAutospacing="1" w:after="100" w:afterAutospacing="1"/>
    </w:pPr>
  </w:style>
  <w:style w:type="paragraph" w:customStyle="1" w:styleId="dktexjustify">
    <w:name w:val="dktexjustify"/>
    <w:basedOn w:val="a"/>
    <w:rsid w:val="00DD25B4"/>
    <w:pPr>
      <w:spacing w:before="100" w:beforeAutospacing="1" w:after="100" w:afterAutospacing="1"/>
    </w:pPr>
  </w:style>
  <w:style w:type="paragraph" w:styleId="a6">
    <w:name w:val="List Paragraph"/>
    <w:basedOn w:val="a"/>
    <w:uiPriority w:val="99"/>
    <w:qFormat/>
    <w:rsid w:val="00D53D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Strong"/>
    <w:basedOn w:val="a0"/>
    <w:qFormat/>
    <w:rsid w:val="00D53D7D"/>
    <w:rPr>
      <w:b/>
      <w:bCs/>
    </w:rPr>
  </w:style>
  <w:style w:type="character" w:styleId="a8">
    <w:name w:val="Emphasis"/>
    <w:basedOn w:val="a0"/>
    <w:qFormat/>
    <w:rsid w:val="00D53D7D"/>
    <w:rPr>
      <w:i/>
      <w:iCs/>
    </w:rPr>
  </w:style>
  <w:style w:type="character" w:styleId="a9">
    <w:name w:val="Hyperlink"/>
    <w:basedOn w:val="a0"/>
    <w:rsid w:val="00D53D7D"/>
    <w:rPr>
      <w:color w:val="0000FF"/>
      <w:u w:val="single"/>
    </w:rPr>
  </w:style>
  <w:style w:type="paragraph" w:styleId="21">
    <w:name w:val="List 2"/>
    <w:basedOn w:val="a"/>
    <w:rsid w:val="002F77D2"/>
    <w:pPr>
      <w:ind w:left="566" w:hanging="283"/>
    </w:pPr>
    <w:rPr>
      <w:sz w:val="20"/>
      <w:szCs w:val="20"/>
    </w:rPr>
  </w:style>
  <w:style w:type="character" w:customStyle="1" w:styleId="aa">
    <w:name w:val="Цветовое выделение"/>
    <w:uiPriority w:val="99"/>
    <w:rsid w:val="00864B72"/>
    <w:rPr>
      <w:b/>
      <w:bCs/>
      <w:color w:val="000080"/>
    </w:rPr>
  </w:style>
  <w:style w:type="paragraph" w:customStyle="1" w:styleId="default">
    <w:name w:val="default"/>
    <w:basedOn w:val="a"/>
    <w:rsid w:val="00B0493B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462F33"/>
    <w:pPr>
      <w:widowControl w:val="0"/>
      <w:ind w:left="720"/>
      <w:jc w:val="both"/>
    </w:pPr>
    <w:rPr>
      <w:rFonts w:eastAsia="Calibri"/>
      <w:kern w:val="2"/>
      <w:sz w:val="21"/>
      <w:szCs w:val="21"/>
      <w:lang w:val="en-US" w:eastAsia="zh-CN"/>
    </w:rPr>
  </w:style>
  <w:style w:type="character" w:customStyle="1" w:styleId="ab">
    <w:name w:val="Основной текст_"/>
    <w:link w:val="12"/>
    <w:locked/>
    <w:rsid w:val="00462F33"/>
    <w:rPr>
      <w:sz w:val="26"/>
      <w:shd w:val="clear" w:color="auto" w:fill="FFFFFF"/>
    </w:rPr>
  </w:style>
  <w:style w:type="paragraph" w:customStyle="1" w:styleId="12">
    <w:name w:val="Основной текст1"/>
    <w:basedOn w:val="a"/>
    <w:link w:val="ab"/>
    <w:rsid w:val="00462F33"/>
    <w:pPr>
      <w:widowControl w:val="0"/>
      <w:shd w:val="clear" w:color="auto" w:fill="FFFFFF"/>
      <w:spacing w:before="360" w:after="120" w:line="240" w:lineRule="atLeas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ListParagraph1">
    <w:name w:val="List Paragraph1"/>
    <w:basedOn w:val="a"/>
    <w:uiPriority w:val="99"/>
    <w:rsid w:val="00AC5D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5">
    <w:name w:val="15"/>
    <w:basedOn w:val="a0"/>
    <w:rsid w:val="00BF52CA"/>
  </w:style>
  <w:style w:type="character" w:customStyle="1" w:styleId="ac">
    <w:name w:val="a"/>
    <w:basedOn w:val="a0"/>
    <w:rsid w:val="00BF52CA"/>
  </w:style>
  <w:style w:type="paragraph" w:customStyle="1" w:styleId="Default0">
    <w:name w:val="Default"/>
    <w:rsid w:val="009425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95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F74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F2B3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2B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oAbVCcf3P9c+GSJ4z5gh0LUwWwqZAyGuooPD2KgyH54=</DigestValue>
    </Reference>
    <Reference Type="http://www.w3.org/2000/09/xmldsig#Object" URI="#idOfficeObject">
      <DigestMethod Algorithm="urn:ietf:params:xml:ns:cpxmlsec:algorithms:gostr34112012-256"/>
      <DigestValue>elZg+ZhEvvHns8bkH1482p8w3D3MW/mALvtNSfIV1jE=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k5WI7VhRKzFjmiLPeNc1lkXAKWO56kfHJtAX8h11hiU=</DigestValue>
    </Reference>
  </SignedInfo>
  <SignatureValue>pPWiNH2lRuVfukdpwgsBymK0NpUOxy9TmSRJ3UnEHD/iUTI00oQYycym0uh7R1Ov
A5tYOHpbOldnDuvhQNv5hQ==</SignatureValue>
  <KeyInfo>
    <X509Data>
      <X509Certificate>MIIK3TCCCoqgAwIBAgIUKxZnNydtBfPk2lIBfxbhNMRW+hQwCgYIKoUDBwEBAwIw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jNC90L7QtSDQutCw0LfQvdCw0YfQtdC50YHRgtCy0L4wHhcNMjAxMDAxMDYwMDI0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INCg0L7RgdGB0LjQuIIKYqt5lQAAAAADtjBoBgNVHR8EYTBfMC6gLKAqhihodHRw
Oi8vY3JsLnJvc2them5hLnJ1L2NybC91Y2ZrXzIwMjAuY3JsMC2gK6AphidodHRw
Oi8vY3JsLmZzZmsubG9jYWwvY3JsL3VjZmtfMjAyMC5jcmwwHQYDVR0OBBYEFFAi
jgOlLED2bvDcXw4jN3k5GsxMMAoGCCqFAwcBAQMCA0EAt0VZYdamwlwLIzKmeDP1
2kynmy4HcO57vzyPAEM0SrxKiw/LRB6me7MlHIJZCvhXDCHDMQavWq6D/HtXpZi3
ww==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gUVBqU2X1H79AENBZK3At5Acs9A=</DigestValue>
      </Reference>
      <Reference URI="/word/fontTable.xml?ContentType=application/vnd.openxmlformats-officedocument.wordprocessingml.fontTable+xml">
        <DigestMethod Algorithm="http://www.w3.org/2000/09/xmldsig#sha1"/>
        <DigestValue>xcbP4tzeveVdfO3Dg0jIbP44ycA=</DigestValue>
      </Reference>
      <Reference URI="/word/numbering.xml?ContentType=application/vnd.openxmlformats-officedocument.wordprocessingml.numbering+xml">
        <DigestMethod Algorithm="http://www.w3.org/2000/09/xmldsig#sha1"/>
        <DigestValue>bATNbKNsLntbHE+NVIKIocxT23U=</DigestValue>
      </Reference>
      <Reference URI="/word/settings.xml?ContentType=application/vnd.openxmlformats-officedocument.wordprocessingml.settings+xml">
        <DigestMethod Algorithm="http://www.w3.org/2000/09/xmldsig#sha1"/>
        <DigestValue>1bymXGxx7hkLHPcqEuSevreGyiI=</DigestValue>
      </Reference>
      <Reference URI="/word/styles.xml?ContentType=application/vnd.openxmlformats-officedocument.wordprocessingml.styles+xml">
        <DigestMethod Algorithm="http://www.w3.org/2000/09/xmldsig#sha1"/>
        <DigestValue>oAqIrB9NEDMQDwHlLI42qfPOR0U=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zVr7Kmk+Xrt+fo7XKRv+/9ek2g8=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2021-10-16T05:48:58Z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16.0.10827/15</OfficeVersion>
          <ApplicationVersion>16.0.10827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2021-10-16T05:48:58Z</xd:SigningTime>
          <xd:SigningCertificate>
            <xd:Cert>
              <xd:CertDigest>
                <DigestMethod Algorithm="http://www.w3.org/2000/09/xmldsig#sha1"/>
                <DigestValue>f4vnRTuv9+ukJH4YXX1RNfEkKe0=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245986210873179898136669105103506810163676248596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Арсений</dc:creator>
  <cp:lastModifiedBy>Директор</cp:lastModifiedBy>
  <cp:revision>6</cp:revision>
  <cp:lastPrinted>2021-10-13T15:02:00Z</cp:lastPrinted>
  <dcterms:created xsi:type="dcterms:W3CDTF">2015-09-04T17:23:00Z</dcterms:created>
  <dcterms:modified xsi:type="dcterms:W3CDTF">2021-10-13T15:02:00Z</dcterms:modified>
</cp:coreProperties>
</file>